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5C0E09" w14:textId="77777777" w:rsidR="006F3640" w:rsidRPr="00F21EBD" w:rsidRDefault="00000000">
      <w:pPr>
        <w:pStyle w:val="Title"/>
        <w:ind w:left="51"/>
        <w:jc w:val="center"/>
        <w:rPr>
          <w:rFonts w:ascii="Tahoma" w:eastAsia="Tahoma" w:hAnsi="Tahoma" w:cs="Tahoma"/>
          <w:sz w:val="48"/>
          <w:szCs w:val="48"/>
          <w:lang w:val="en-GB"/>
        </w:rPr>
      </w:pPr>
      <w:r w:rsidRPr="00F21EBD">
        <w:rPr>
          <w:rFonts w:ascii="Tahoma" w:hAnsi="Tahoma"/>
          <w:color w:val="171717"/>
          <w:spacing w:val="-15"/>
          <w:sz w:val="48"/>
          <w:szCs w:val="48"/>
          <w:u w:color="171717"/>
          <w:lang w:val="en-GB"/>
        </w:rPr>
        <w:t>Kate</w:t>
      </w:r>
      <w:r w:rsidRPr="00F21EBD">
        <w:rPr>
          <w:rFonts w:ascii="Tahoma" w:hAnsi="Tahoma"/>
          <w:color w:val="171717"/>
          <w:spacing w:val="-92"/>
          <w:sz w:val="48"/>
          <w:szCs w:val="48"/>
          <w:u w:color="171717"/>
          <w:lang w:val="en-GB"/>
        </w:rPr>
        <w:t xml:space="preserve"> </w:t>
      </w:r>
      <w:r w:rsidRPr="00F21EBD">
        <w:rPr>
          <w:rFonts w:ascii="Tahoma" w:hAnsi="Tahoma"/>
          <w:color w:val="171717"/>
          <w:spacing w:val="-4"/>
          <w:sz w:val="48"/>
          <w:szCs w:val="48"/>
          <w:u w:color="171717"/>
          <w:lang w:val="en-GB"/>
        </w:rPr>
        <w:t>Hayes</w:t>
      </w:r>
    </w:p>
    <w:p w14:paraId="389379D0" w14:textId="77777777" w:rsidR="006F3640" w:rsidRPr="00F21EBD" w:rsidRDefault="00000000">
      <w:pPr>
        <w:pStyle w:val="BodyA"/>
        <w:ind w:left="51"/>
        <w:jc w:val="center"/>
        <w:rPr>
          <w:rStyle w:val="None"/>
          <w:color w:val="171717"/>
          <w:spacing w:val="-1"/>
          <w:sz w:val="28"/>
          <w:szCs w:val="28"/>
          <w:u w:color="171717"/>
          <w:lang w:val="en-GB"/>
        </w:rPr>
      </w:pPr>
      <w:r w:rsidRPr="00F21EBD">
        <w:rPr>
          <w:color w:val="171717"/>
          <w:spacing w:val="-1"/>
          <w:sz w:val="28"/>
          <w:szCs w:val="28"/>
          <w:u w:color="171717"/>
          <w:lang w:val="en-GB"/>
        </w:rPr>
        <w:t xml:space="preserve">London | 07830249908 | </w:t>
      </w:r>
      <w:hyperlink r:id="rId7" w:history="1">
        <w:r w:rsidR="006F3640" w:rsidRPr="00F21EBD">
          <w:rPr>
            <w:rStyle w:val="Hyperlink0"/>
            <w:lang w:val="en-GB"/>
          </w:rPr>
          <w:t>katehayesux@gmail.com</w:t>
        </w:r>
      </w:hyperlink>
    </w:p>
    <w:p w14:paraId="15225CAA" w14:textId="5B4AD5D7" w:rsidR="006F3640" w:rsidRPr="00F21EBD" w:rsidRDefault="006F3640" w:rsidP="003A5889">
      <w:pPr>
        <w:pStyle w:val="BodyA"/>
        <w:spacing w:before="120"/>
        <w:ind w:left="51"/>
        <w:jc w:val="center"/>
        <w:rPr>
          <w:rStyle w:val="None"/>
          <w:color w:val="171717"/>
          <w:spacing w:val="-1"/>
          <w:sz w:val="28"/>
          <w:szCs w:val="28"/>
          <w:u w:color="171717"/>
          <w:lang w:val="en-GB"/>
        </w:rPr>
      </w:pPr>
      <w:hyperlink r:id="rId8" w:history="1">
        <w:r w:rsidRPr="00F21EBD">
          <w:rPr>
            <w:rStyle w:val="Hyperlink1"/>
            <w:lang w:val="en-GB"/>
          </w:rPr>
          <w:t>Portfolio</w:t>
        </w:r>
      </w:hyperlink>
      <w:r w:rsidR="00000000" w:rsidRPr="00F21EBD">
        <w:rPr>
          <w:rStyle w:val="None"/>
          <w:color w:val="171717"/>
          <w:spacing w:val="-6"/>
          <w:sz w:val="28"/>
          <w:szCs w:val="28"/>
          <w:u w:color="171717"/>
          <w:lang w:val="en-GB"/>
        </w:rPr>
        <w:t xml:space="preserve"> | </w:t>
      </w:r>
      <w:hyperlink r:id="rId9" w:history="1">
        <w:r w:rsidRPr="00F21EBD">
          <w:rPr>
            <w:rStyle w:val="Hyperlink2"/>
            <w:lang w:val="en-GB"/>
          </w:rPr>
          <w:t>LinkedIn</w:t>
        </w:r>
      </w:hyperlink>
    </w:p>
    <w:p w14:paraId="624996D6" w14:textId="77777777" w:rsidR="006F3640" w:rsidRPr="00F21EBD" w:rsidRDefault="00000000">
      <w:pPr>
        <w:pStyle w:val="TableParagraph"/>
        <w:spacing w:before="120" w:after="120"/>
        <w:rPr>
          <w:rStyle w:val="None"/>
          <w:rFonts w:ascii="Tahoma" w:eastAsia="Tahoma" w:hAnsi="Tahoma" w:cs="Tahoma"/>
          <w:b/>
          <w:bCs/>
          <w:color w:val="171717"/>
          <w:spacing w:val="-2"/>
          <w:sz w:val="28"/>
          <w:szCs w:val="28"/>
          <w:u w:color="171717"/>
          <w:lang w:val="en-GB"/>
        </w:rPr>
      </w:pPr>
      <w:r w:rsidRPr="00F21EBD">
        <w:rPr>
          <w:rStyle w:val="None"/>
          <w:rFonts w:ascii="Tahoma" w:hAnsi="Tahoma"/>
          <w:b/>
          <w:bCs/>
          <w:color w:val="171717"/>
          <w:spacing w:val="-2"/>
          <w:sz w:val="28"/>
          <w:szCs w:val="28"/>
          <w:u w:color="171717"/>
          <w:lang w:val="en-GB"/>
        </w:rPr>
        <w:t>Summary</w:t>
      </w:r>
    </w:p>
    <w:p w14:paraId="3C2C689C" w14:textId="571F428D" w:rsidR="006F3640" w:rsidRPr="00F21EBD" w:rsidRDefault="00000000">
      <w:pPr>
        <w:pStyle w:val="Default"/>
        <w:suppressAutoHyphens/>
        <w:spacing w:before="0" w:after="240" w:line="240" w:lineRule="auto"/>
        <w:rPr>
          <w:rStyle w:val="None"/>
          <w:rFonts w:ascii="Arial" w:eastAsia="Arial" w:hAnsi="Arial" w:cs="Arial"/>
          <w:sz w:val="20"/>
          <w:szCs w:val="20"/>
          <w:lang w:val="en-GB"/>
        </w:rPr>
      </w:pPr>
      <w:r w:rsidRPr="00F21EBD">
        <w:rPr>
          <w:rStyle w:val="None"/>
          <w:rFonts w:ascii="Arial" w:hAnsi="Arial"/>
          <w:sz w:val="20"/>
          <w:szCs w:val="20"/>
          <w:lang w:val="en-GB"/>
        </w:rPr>
        <w:t>Creative</w:t>
      </w:r>
      <w:r w:rsidR="00433629">
        <w:rPr>
          <w:rStyle w:val="None"/>
          <w:rFonts w:ascii="Arial" w:hAnsi="Arial"/>
          <w:sz w:val="20"/>
          <w:szCs w:val="20"/>
          <w:lang w:val="en-GB"/>
        </w:rPr>
        <w:t xml:space="preserve"> Product</w:t>
      </w:r>
      <w:r w:rsidRPr="00F21EBD">
        <w:rPr>
          <w:rStyle w:val="None"/>
          <w:rFonts w:ascii="Arial" w:hAnsi="Arial"/>
          <w:sz w:val="20"/>
          <w:szCs w:val="20"/>
          <w:lang w:val="en-GB"/>
        </w:rPr>
        <w:t xml:space="preserve"> Designer with 5</w:t>
      </w:r>
      <w:r w:rsidR="00F52915">
        <w:rPr>
          <w:rStyle w:val="None"/>
          <w:rFonts w:ascii="Arial" w:hAnsi="Arial"/>
          <w:sz w:val="20"/>
          <w:szCs w:val="20"/>
          <w:lang w:val="en-GB"/>
        </w:rPr>
        <w:t>+</w:t>
      </w:r>
      <w:r w:rsidRPr="00F21EBD">
        <w:rPr>
          <w:rStyle w:val="None"/>
          <w:rFonts w:ascii="Arial" w:hAnsi="Arial"/>
          <w:sz w:val="20"/>
          <w:szCs w:val="20"/>
          <w:lang w:val="en-GB"/>
        </w:rPr>
        <w:t xml:space="preserve"> years’ experience delivering intuitive, user-centred digital products across FinTech, EdTech, SaaS, and </w:t>
      </w:r>
      <w:proofErr w:type="spellStart"/>
      <w:r w:rsidRPr="00F21EBD">
        <w:rPr>
          <w:rStyle w:val="None"/>
          <w:rFonts w:ascii="Arial" w:hAnsi="Arial"/>
          <w:sz w:val="20"/>
          <w:szCs w:val="20"/>
          <w:lang w:val="en-GB"/>
        </w:rPr>
        <w:t>PropTech</w:t>
      </w:r>
      <w:proofErr w:type="spellEnd"/>
      <w:r w:rsidRPr="00F21EBD">
        <w:rPr>
          <w:rStyle w:val="None"/>
          <w:rFonts w:ascii="Arial" w:hAnsi="Arial"/>
          <w:sz w:val="20"/>
          <w:szCs w:val="20"/>
          <w:lang w:val="en-GB"/>
        </w:rPr>
        <w:t xml:space="preserve">. Skilled </w:t>
      </w:r>
      <w:r w:rsidR="00433629">
        <w:rPr>
          <w:rStyle w:val="None"/>
          <w:rFonts w:ascii="Arial" w:hAnsi="Arial"/>
          <w:sz w:val="20"/>
          <w:szCs w:val="20"/>
          <w:lang w:val="en-GB"/>
        </w:rPr>
        <w:t>at turning complex, compliance-heavy and data-rich journeys into seamless user experiences that drive adoption and clarity</w:t>
      </w:r>
      <w:r w:rsidRPr="00F21EBD">
        <w:rPr>
          <w:rStyle w:val="None"/>
          <w:rFonts w:ascii="Arial" w:hAnsi="Arial"/>
          <w:sz w:val="20"/>
          <w:szCs w:val="20"/>
          <w:lang w:val="en-GB"/>
        </w:rPr>
        <w:t xml:space="preserve">. Experienced in </w:t>
      </w:r>
      <w:r w:rsidR="00433629">
        <w:rPr>
          <w:rStyle w:val="None"/>
          <w:rFonts w:ascii="Arial" w:hAnsi="Arial"/>
          <w:sz w:val="20"/>
          <w:szCs w:val="20"/>
          <w:lang w:val="en-GB"/>
        </w:rPr>
        <w:t>leading discovery, user research, and usability testing, I apply a collaborative, system-thinking approach to design and contribute to evolving design systems. Commercially aware and adaptable, I thrive in fast-paced environments where design needs to both set strategy and deliver practical, accessible solutions used by millions.</w:t>
      </w:r>
    </w:p>
    <w:p w14:paraId="0EB5EC7C" w14:textId="77777777" w:rsidR="006F3640" w:rsidRPr="00F21EBD" w:rsidRDefault="00000000">
      <w:pPr>
        <w:pStyle w:val="Default"/>
        <w:suppressAutoHyphens/>
        <w:spacing w:before="0" w:after="120" w:line="240" w:lineRule="auto"/>
        <w:rPr>
          <w:rStyle w:val="None"/>
          <w:rFonts w:ascii="Arial" w:eastAsia="Arial" w:hAnsi="Arial" w:cs="Arial"/>
          <w:color w:val="171717"/>
          <w:spacing w:val="-1"/>
          <w:sz w:val="21"/>
          <w:szCs w:val="21"/>
          <w:u w:color="171717"/>
          <w:lang w:val="en-GB"/>
        </w:rPr>
      </w:pPr>
      <w:r w:rsidRPr="00F21EBD">
        <w:rPr>
          <w:rStyle w:val="None"/>
          <w:rFonts w:ascii="Arial" w:hAnsi="Arial"/>
          <w:b/>
          <w:bCs/>
          <w:color w:val="171717"/>
          <w:sz w:val="21"/>
          <w:szCs w:val="21"/>
          <w:u w:color="171717"/>
          <w:lang w:val="en-GB"/>
        </w:rPr>
        <w:t>Skills &amp; Tools:</w:t>
      </w:r>
      <w:r w:rsidRPr="00F21EBD">
        <w:rPr>
          <w:rStyle w:val="None"/>
          <w:rFonts w:ascii="Arial" w:hAnsi="Arial"/>
          <w:color w:val="171717"/>
          <w:spacing w:val="-1"/>
          <w:sz w:val="21"/>
          <w:szCs w:val="21"/>
          <w:u w:color="171717"/>
          <w:lang w:val="en-GB"/>
        </w:rPr>
        <w:t xml:space="preserve"> </w:t>
      </w:r>
    </w:p>
    <w:p w14:paraId="0C76A0E1" w14:textId="3D23580E" w:rsidR="006F3640" w:rsidRPr="00F21EBD" w:rsidRDefault="00000000" w:rsidP="003A5889">
      <w:pPr>
        <w:pStyle w:val="TableParagraph1"/>
        <w:rPr>
          <w:rStyle w:val="None"/>
          <w:rFonts w:ascii="Tahoma" w:eastAsia="Tahoma" w:hAnsi="Tahoma" w:cs="Tahoma"/>
          <w:color w:val="171717"/>
          <w:u w:color="171717"/>
          <w:lang w:val="en-GB"/>
        </w:rPr>
      </w:pPr>
      <w:r w:rsidRPr="00F21EBD">
        <w:rPr>
          <w:rStyle w:val="None"/>
          <w:sz w:val="20"/>
          <w:szCs w:val="20"/>
          <w:lang w:val="en-GB"/>
        </w:rPr>
        <w:t>UX/UI Design · Design Systems · Accessibility · Prototyping (Figma</w:t>
      </w:r>
      <w:r w:rsidR="00433629">
        <w:rPr>
          <w:rStyle w:val="None"/>
          <w:sz w:val="20"/>
          <w:szCs w:val="20"/>
          <w:lang w:val="en-GB"/>
        </w:rPr>
        <w:t xml:space="preserve">, Claude, </w:t>
      </w:r>
      <w:proofErr w:type="spellStart"/>
      <w:r w:rsidR="00433629">
        <w:rPr>
          <w:rStyle w:val="None"/>
          <w:sz w:val="20"/>
          <w:szCs w:val="20"/>
          <w:lang w:val="en-GB"/>
        </w:rPr>
        <w:t>Github</w:t>
      </w:r>
      <w:proofErr w:type="spellEnd"/>
      <w:r w:rsidRPr="00F21EBD">
        <w:rPr>
          <w:rStyle w:val="None"/>
          <w:sz w:val="20"/>
          <w:szCs w:val="20"/>
          <w:lang w:val="en-GB"/>
        </w:rPr>
        <w:t>) · User Research · Behavioural UX · A/B Testing · Agile (Jira, Confluence) · Stakeholder Workshops</w:t>
      </w:r>
    </w:p>
    <w:p w14:paraId="3E06849F" w14:textId="77777777" w:rsidR="006F3640" w:rsidRPr="00F21EBD" w:rsidRDefault="00000000">
      <w:pPr>
        <w:pStyle w:val="TableParagraph"/>
        <w:spacing w:before="120" w:after="120"/>
        <w:rPr>
          <w:rStyle w:val="None"/>
          <w:rFonts w:ascii="Tahoma" w:eastAsia="Tahoma" w:hAnsi="Tahoma" w:cs="Tahoma"/>
          <w:color w:val="171717"/>
          <w:u w:color="171717"/>
          <w:lang w:val="en-GB"/>
        </w:rPr>
      </w:pPr>
      <w:r w:rsidRPr="00F21EBD">
        <w:rPr>
          <w:rStyle w:val="None"/>
          <w:rFonts w:ascii="Tahoma" w:hAnsi="Tahoma"/>
          <w:b/>
          <w:bCs/>
          <w:color w:val="171717"/>
          <w:sz w:val="28"/>
          <w:szCs w:val="28"/>
          <w:u w:color="171717"/>
          <w:lang w:val="en-GB"/>
        </w:rPr>
        <w:t>Employment</w:t>
      </w:r>
      <w:r w:rsidRPr="00F21EBD">
        <w:rPr>
          <w:rStyle w:val="None"/>
          <w:rFonts w:ascii="Tahoma" w:hAnsi="Tahoma"/>
          <w:b/>
          <w:bCs/>
          <w:color w:val="171717"/>
          <w:spacing w:val="-1"/>
          <w:sz w:val="28"/>
          <w:szCs w:val="28"/>
          <w:u w:color="171717"/>
          <w:lang w:val="en-GB"/>
        </w:rPr>
        <w:t xml:space="preserve"> </w:t>
      </w:r>
      <w:r w:rsidRPr="00F21EBD">
        <w:rPr>
          <w:rStyle w:val="None"/>
          <w:rFonts w:ascii="Tahoma" w:hAnsi="Tahoma"/>
          <w:b/>
          <w:bCs/>
          <w:color w:val="171717"/>
          <w:spacing w:val="-2"/>
          <w:sz w:val="28"/>
          <w:szCs w:val="28"/>
          <w:u w:color="171717"/>
          <w:lang w:val="en-GB"/>
        </w:rPr>
        <w:t>history</w:t>
      </w:r>
    </w:p>
    <w:p w14:paraId="4DA5BAF7" w14:textId="27E683F2" w:rsidR="00433629" w:rsidRDefault="00433629" w:rsidP="00433629">
      <w:pPr>
        <w:pStyle w:val="TableParagraph"/>
        <w:tabs>
          <w:tab w:val="left" w:pos="4090"/>
        </w:tabs>
        <w:rPr>
          <w:rStyle w:val="None"/>
          <w:b/>
          <w:bCs/>
          <w:sz w:val="21"/>
          <w:szCs w:val="21"/>
          <w:lang w:val="en-GB"/>
        </w:rPr>
      </w:pPr>
      <w:r>
        <w:rPr>
          <w:rStyle w:val="None"/>
          <w:b/>
          <w:bCs/>
          <w:sz w:val="21"/>
          <w:szCs w:val="21"/>
          <w:lang w:val="en-GB"/>
        </w:rPr>
        <w:t>UX Designer</w:t>
      </w:r>
      <w:r w:rsidRPr="00F21EBD">
        <w:rPr>
          <w:rStyle w:val="None"/>
          <w:b/>
          <w:bCs/>
          <w:sz w:val="21"/>
          <w:szCs w:val="21"/>
          <w:lang w:val="en-GB"/>
        </w:rPr>
        <w:t xml:space="preserve"> |</w:t>
      </w:r>
      <w:r>
        <w:rPr>
          <w:rStyle w:val="None"/>
          <w:b/>
          <w:bCs/>
          <w:sz w:val="21"/>
          <w:szCs w:val="21"/>
          <w:lang w:val="en-GB"/>
        </w:rPr>
        <w:t xml:space="preserve"> Kaluza</w:t>
      </w:r>
      <w:r w:rsidRPr="00F21EBD">
        <w:rPr>
          <w:rStyle w:val="None"/>
          <w:b/>
          <w:bCs/>
          <w:sz w:val="21"/>
          <w:szCs w:val="21"/>
          <w:lang w:val="en-GB"/>
        </w:rPr>
        <w:t xml:space="preserve"> | </w:t>
      </w:r>
      <w:r>
        <w:rPr>
          <w:rStyle w:val="None"/>
          <w:b/>
          <w:bCs/>
          <w:sz w:val="21"/>
          <w:szCs w:val="21"/>
          <w:lang w:val="en-GB"/>
        </w:rPr>
        <w:t>Jan 2026</w:t>
      </w:r>
      <w:r w:rsidRPr="00F21EBD">
        <w:rPr>
          <w:rStyle w:val="None"/>
          <w:b/>
          <w:bCs/>
          <w:sz w:val="21"/>
          <w:szCs w:val="21"/>
          <w:lang w:val="en-GB"/>
        </w:rPr>
        <w:t xml:space="preserve"> </w:t>
      </w:r>
      <w:r w:rsidR="003A5889">
        <w:rPr>
          <w:rStyle w:val="None"/>
          <w:b/>
          <w:bCs/>
          <w:sz w:val="21"/>
          <w:szCs w:val="21"/>
          <w:lang w:val="en-GB"/>
        </w:rPr>
        <w:t>–</w:t>
      </w:r>
      <w:r w:rsidRPr="00F21EBD">
        <w:rPr>
          <w:rStyle w:val="None"/>
          <w:b/>
          <w:bCs/>
          <w:sz w:val="21"/>
          <w:szCs w:val="21"/>
          <w:lang w:val="en-GB"/>
        </w:rPr>
        <w:t xml:space="preserve"> </w:t>
      </w:r>
      <w:r>
        <w:rPr>
          <w:rStyle w:val="None"/>
          <w:b/>
          <w:bCs/>
          <w:sz w:val="21"/>
          <w:szCs w:val="21"/>
          <w:lang w:val="en-GB"/>
        </w:rPr>
        <w:t>Present</w:t>
      </w:r>
    </w:p>
    <w:p w14:paraId="516095BB" w14:textId="67382F1B" w:rsidR="003A5889" w:rsidRPr="00F21EBD" w:rsidRDefault="003A5889" w:rsidP="003A5889">
      <w:pPr>
        <w:pStyle w:val="TableParagraph1"/>
        <w:ind w:left="0"/>
        <w:rPr>
          <w:rStyle w:val="None"/>
          <w:lang w:val="en-GB"/>
        </w:rPr>
      </w:pPr>
      <w:r>
        <w:rPr>
          <w:rStyle w:val="None"/>
          <w:lang w:val="en-GB"/>
        </w:rPr>
        <w:t>Designing for high-stakes platform migration, onboarding hundreds of thousands of customer accounts while supporting complex operational workflows at scale.</w:t>
      </w:r>
    </w:p>
    <w:p w14:paraId="015D1755" w14:textId="599DA719" w:rsidR="003A5889" w:rsidRDefault="003A5889" w:rsidP="003A5889">
      <w:pPr>
        <w:pStyle w:val="TableParagraph1"/>
        <w:numPr>
          <w:ilvl w:val="0"/>
          <w:numId w:val="2"/>
        </w:numPr>
        <w:rPr>
          <w:rStyle w:val="None"/>
          <w:lang w:val="en-GB"/>
        </w:rPr>
      </w:pPr>
      <w:r>
        <w:rPr>
          <w:rStyle w:val="None"/>
          <w:lang w:val="en-GB"/>
        </w:rPr>
        <w:t>Collaborating closely with cross-functional teams under tight deadlines to deliver complex, high-volume system changes</w:t>
      </w:r>
    </w:p>
    <w:p w14:paraId="2B2D0C6B" w14:textId="5140A01E" w:rsidR="003A5889" w:rsidRDefault="003A5889" w:rsidP="003A5889">
      <w:pPr>
        <w:pStyle w:val="TableParagraph1"/>
        <w:numPr>
          <w:ilvl w:val="0"/>
          <w:numId w:val="2"/>
        </w:numPr>
        <w:rPr>
          <w:lang w:val="en-GB"/>
        </w:rPr>
      </w:pPr>
      <w:r>
        <w:rPr>
          <w:lang w:val="en-GB"/>
        </w:rPr>
        <w:t>Navigating complex pricing and billing scenarios, translating technical and regulatory requirements into clear, usable interfaces</w:t>
      </w:r>
    </w:p>
    <w:p w14:paraId="2AFAB36D" w14:textId="2C2E01D6" w:rsidR="003A5889" w:rsidRPr="003A5889" w:rsidRDefault="003A5889" w:rsidP="003A5889">
      <w:pPr>
        <w:pStyle w:val="TableParagraph1"/>
        <w:numPr>
          <w:ilvl w:val="0"/>
          <w:numId w:val="2"/>
        </w:numPr>
        <w:rPr>
          <w:rStyle w:val="None"/>
          <w:lang w:val="en-GB"/>
        </w:rPr>
      </w:pPr>
      <w:r>
        <w:rPr>
          <w:lang w:val="en-GB"/>
        </w:rPr>
        <w:t>Contributing to internal processes to maintain quality design consistency across parallel streams while adapting AI innovations to evolve delivery</w:t>
      </w:r>
    </w:p>
    <w:p w14:paraId="130EC1E5" w14:textId="5DD025D0" w:rsidR="00433629" w:rsidRDefault="00433629">
      <w:pPr>
        <w:pStyle w:val="TableParagraph"/>
        <w:tabs>
          <w:tab w:val="left" w:pos="4090"/>
        </w:tabs>
        <w:rPr>
          <w:rStyle w:val="None"/>
          <w:b/>
          <w:bCs/>
          <w:sz w:val="21"/>
          <w:szCs w:val="21"/>
          <w:lang w:val="en-GB"/>
        </w:rPr>
      </w:pPr>
    </w:p>
    <w:p w14:paraId="1B1A9A09" w14:textId="7DA3E17F" w:rsidR="006F3640" w:rsidRPr="00F21EBD" w:rsidRDefault="00000000">
      <w:pPr>
        <w:pStyle w:val="TableParagraph"/>
        <w:tabs>
          <w:tab w:val="left" w:pos="4090"/>
        </w:tabs>
        <w:rPr>
          <w:rStyle w:val="None"/>
          <w:lang w:val="en-GB"/>
        </w:rPr>
      </w:pPr>
      <w:r w:rsidRPr="00F21EBD">
        <w:rPr>
          <w:rStyle w:val="None"/>
          <w:b/>
          <w:bCs/>
          <w:sz w:val="21"/>
          <w:szCs w:val="21"/>
          <w:lang w:val="en-GB"/>
        </w:rPr>
        <w:t>Experience Designer | Freelance &amp; Independent Projects | July 2024 - Present</w:t>
      </w:r>
    </w:p>
    <w:p w14:paraId="66940FAD" w14:textId="77777777" w:rsidR="006F3640" w:rsidRPr="00F21EBD" w:rsidRDefault="00000000">
      <w:pPr>
        <w:pStyle w:val="TableParagraph1"/>
        <w:numPr>
          <w:ilvl w:val="0"/>
          <w:numId w:val="2"/>
        </w:numPr>
        <w:rPr>
          <w:lang w:val="en-GB"/>
        </w:rPr>
      </w:pPr>
      <w:r w:rsidRPr="00F21EBD">
        <w:rPr>
          <w:rStyle w:val="None"/>
          <w:lang w:val="en-GB"/>
        </w:rPr>
        <w:t>Continuing to build skills in Design Systems and CX strategy.</w:t>
      </w:r>
    </w:p>
    <w:p w14:paraId="592A59D4" w14:textId="77777777" w:rsidR="006F3640" w:rsidRPr="00F21EBD" w:rsidRDefault="00000000">
      <w:pPr>
        <w:pStyle w:val="TableParagraph1"/>
        <w:numPr>
          <w:ilvl w:val="0"/>
          <w:numId w:val="2"/>
        </w:numPr>
        <w:rPr>
          <w:lang w:val="en-GB"/>
        </w:rPr>
      </w:pPr>
      <w:r w:rsidRPr="00F21EBD">
        <w:rPr>
          <w:rStyle w:val="None"/>
          <w:lang w:val="en-GB"/>
        </w:rPr>
        <w:t>Taking on independent design projects</w:t>
      </w:r>
    </w:p>
    <w:p w14:paraId="4AE23B28" w14:textId="5C203980" w:rsidR="002B2F6D" w:rsidRPr="003A5889" w:rsidRDefault="00000000" w:rsidP="003A5889">
      <w:pPr>
        <w:pStyle w:val="TableParagraph1"/>
        <w:numPr>
          <w:ilvl w:val="0"/>
          <w:numId w:val="2"/>
        </w:numPr>
        <w:rPr>
          <w:rStyle w:val="None"/>
          <w:lang w:val="en-GB"/>
        </w:rPr>
      </w:pPr>
      <w:r w:rsidRPr="00F21EBD">
        <w:rPr>
          <w:rStyle w:val="None"/>
          <w:lang w:val="en-GB"/>
        </w:rPr>
        <w:t>Expanding expertise in research, analytics, and systems thinking.</w:t>
      </w:r>
    </w:p>
    <w:p w14:paraId="64044306" w14:textId="77777777" w:rsidR="006F3640" w:rsidRPr="00F21EBD" w:rsidRDefault="00000000">
      <w:pPr>
        <w:pStyle w:val="TableParagraph"/>
        <w:tabs>
          <w:tab w:val="left" w:pos="4090"/>
        </w:tabs>
        <w:spacing w:before="120"/>
        <w:rPr>
          <w:rStyle w:val="None"/>
          <w:b/>
          <w:bCs/>
          <w:sz w:val="21"/>
          <w:szCs w:val="21"/>
          <w:lang w:val="en-GB"/>
        </w:rPr>
      </w:pPr>
      <w:r w:rsidRPr="00F21EBD">
        <w:rPr>
          <w:rStyle w:val="None"/>
          <w:b/>
          <w:bCs/>
          <w:sz w:val="21"/>
          <w:szCs w:val="21"/>
          <w:lang w:val="en-GB"/>
        </w:rPr>
        <w:t>UX Designer (</w:t>
      </w:r>
      <w:proofErr w:type="spellStart"/>
      <w:r w:rsidRPr="00F21EBD">
        <w:rPr>
          <w:rStyle w:val="None"/>
          <w:b/>
          <w:bCs/>
          <w:sz w:val="21"/>
          <w:szCs w:val="21"/>
          <w:lang w:val="en-GB"/>
        </w:rPr>
        <w:t>InsureTech</w:t>
      </w:r>
      <w:proofErr w:type="spellEnd"/>
      <w:r w:rsidRPr="00F21EBD">
        <w:rPr>
          <w:rStyle w:val="None"/>
          <w:b/>
          <w:bCs/>
          <w:sz w:val="21"/>
          <w:szCs w:val="21"/>
          <w:lang w:val="en-GB"/>
        </w:rPr>
        <w:t>) | Bionic | Jun 2023 - Mar 2025</w:t>
      </w:r>
    </w:p>
    <w:p w14:paraId="128C20B0" w14:textId="77777777" w:rsidR="006F3640" w:rsidRPr="00F21EBD" w:rsidRDefault="00000000">
      <w:pPr>
        <w:pStyle w:val="TableParagraph1"/>
        <w:ind w:left="0"/>
        <w:rPr>
          <w:rStyle w:val="None"/>
          <w:lang w:val="en-GB"/>
        </w:rPr>
      </w:pPr>
      <w:r w:rsidRPr="00F21EBD">
        <w:rPr>
          <w:rStyle w:val="None"/>
          <w:lang w:val="en-GB"/>
        </w:rPr>
        <w:t>Owned UX from zero to MVP for a new SME insurance journey within a compliance-heavy FinTech product, balancing regulatory complexity with usability to improve acquisition and internal tooling flows.</w:t>
      </w:r>
    </w:p>
    <w:p w14:paraId="24CEBBCF" w14:textId="77777777" w:rsidR="006F3640" w:rsidRPr="00F21EBD" w:rsidRDefault="00000000">
      <w:pPr>
        <w:pStyle w:val="TableParagraph1"/>
        <w:numPr>
          <w:ilvl w:val="0"/>
          <w:numId w:val="2"/>
        </w:numPr>
        <w:rPr>
          <w:lang w:val="en-GB"/>
        </w:rPr>
      </w:pPr>
      <w:r w:rsidRPr="00F21EBD">
        <w:rPr>
          <w:rStyle w:val="None"/>
          <w:lang w:val="en-GB"/>
        </w:rPr>
        <w:t>Designed end-to-end quote and underwriting experience from scratch, launching a new product journey that aligned with legal and brand standards.</w:t>
      </w:r>
    </w:p>
    <w:p w14:paraId="2A07ACB2" w14:textId="77777777" w:rsidR="006F3640" w:rsidRPr="00F21EBD" w:rsidRDefault="00000000">
      <w:pPr>
        <w:pStyle w:val="TableParagraph1"/>
        <w:numPr>
          <w:ilvl w:val="0"/>
          <w:numId w:val="2"/>
        </w:numPr>
        <w:rPr>
          <w:lang w:val="en-GB"/>
        </w:rPr>
      </w:pPr>
      <w:r w:rsidRPr="00F21EBD">
        <w:rPr>
          <w:rStyle w:val="None"/>
          <w:lang w:val="en-GB"/>
        </w:rPr>
        <w:t>Increased call answer rate from &lt;50% to 70% following launch, by optimising qualification and call-to-action flow - outperforming the prelaunch benchmark</w:t>
      </w:r>
    </w:p>
    <w:p w14:paraId="037900DC" w14:textId="77777777" w:rsidR="006F3640" w:rsidRPr="00F21EBD" w:rsidRDefault="00000000">
      <w:pPr>
        <w:pStyle w:val="TableParagraph1"/>
        <w:numPr>
          <w:ilvl w:val="0"/>
          <w:numId w:val="4"/>
        </w:numPr>
        <w:rPr>
          <w:lang w:val="en-GB"/>
        </w:rPr>
      </w:pPr>
      <w:r w:rsidRPr="00F21EBD">
        <w:rPr>
          <w:rStyle w:val="None"/>
          <w:lang w:val="en-GB"/>
        </w:rPr>
        <w:t>Delivered higher-quality leads compared to partner-sourced channels by reducing user U-turns and clarifying decision points in the quote funnel.</w:t>
      </w:r>
    </w:p>
    <w:p w14:paraId="5422A361" w14:textId="77777777" w:rsidR="006F3640" w:rsidRPr="00F21EBD" w:rsidRDefault="00000000">
      <w:pPr>
        <w:pStyle w:val="TableParagraph1"/>
        <w:numPr>
          <w:ilvl w:val="0"/>
          <w:numId w:val="4"/>
        </w:numPr>
        <w:rPr>
          <w:lang w:val="en-GB"/>
        </w:rPr>
      </w:pPr>
      <w:r w:rsidRPr="00F21EBD">
        <w:rPr>
          <w:rStyle w:val="None"/>
          <w:lang w:val="en-GB"/>
        </w:rPr>
        <w:t>Mapped service blueprints and designed advisor-facing tools, improving backstage processes and reducing handover friction for smoother end-to-end service delivery</w:t>
      </w:r>
    </w:p>
    <w:p w14:paraId="4FE2A790" w14:textId="77777777" w:rsidR="006F3640" w:rsidRPr="00F21EBD" w:rsidRDefault="00000000">
      <w:pPr>
        <w:pStyle w:val="TableParagraph1"/>
        <w:numPr>
          <w:ilvl w:val="0"/>
          <w:numId w:val="4"/>
        </w:numPr>
        <w:rPr>
          <w:lang w:val="en-GB"/>
        </w:rPr>
      </w:pPr>
      <w:r w:rsidRPr="00F21EBD">
        <w:rPr>
          <w:rStyle w:val="None"/>
          <w:lang w:val="en-GB"/>
        </w:rPr>
        <w:t xml:space="preserve">Used usability testing and analytics dashboards to diagnose friction points and guide prioritisation. </w:t>
      </w:r>
    </w:p>
    <w:p w14:paraId="45432BA9" w14:textId="77777777" w:rsidR="006F3640" w:rsidRPr="00F21EBD" w:rsidRDefault="00000000">
      <w:pPr>
        <w:pStyle w:val="TableParagraph1"/>
        <w:numPr>
          <w:ilvl w:val="0"/>
          <w:numId w:val="4"/>
        </w:numPr>
        <w:rPr>
          <w:lang w:val="en-GB"/>
        </w:rPr>
      </w:pPr>
      <w:r w:rsidRPr="00F21EBD">
        <w:rPr>
          <w:rStyle w:val="None"/>
          <w:lang w:val="en-GB"/>
        </w:rPr>
        <w:t>Worked closely with compliance teams to ensure journeys met FCA guidelines while improving user clarity and conversion</w:t>
      </w:r>
    </w:p>
    <w:p w14:paraId="2E1E427D" w14:textId="4500FB6D" w:rsidR="002B2F6D" w:rsidRPr="003A5889" w:rsidRDefault="00000000" w:rsidP="003A5889">
      <w:pPr>
        <w:pStyle w:val="TableParagraph1"/>
        <w:numPr>
          <w:ilvl w:val="0"/>
          <w:numId w:val="4"/>
        </w:numPr>
        <w:rPr>
          <w:rStyle w:val="None"/>
          <w:lang w:val="en-GB"/>
        </w:rPr>
      </w:pPr>
      <w:r w:rsidRPr="00F21EBD">
        <w:rPr>
          <w:rStyle w:val="None"/>
          <w:lang w:val="en-GB"/>
        </w:rPr>
        <w:lastRenderedPageBreak/>
        <w:t>Collaborated cross-functionally with product, engineering, operations and marketing to deliver and iterate in agile sprints.</w:t>
      </w:r>
    </w:p>
    <w:p w14:paraId="59E99372" w14:textId="77777777" w:rsidR="006F3640" w:rsidRPr="00F21EBD" w:rsidRDefault="00000000">
      <w:pPr>
        <w:pStyle w:val="TableParagraph"/>
        <w:tabs>
          <w:tab w:val="left" w:pos="4090"/>
        </w:tabs>
        <w:spacing w:before="120"/>
        <w:rPr>
          <w:rStyle w:val="None"/>
          <w:b/>
          <w:bCs/>
          <w:sz w:val="21"/>
          <w:szCs w:val="21"/>
          <w:lang w:val="en-GB"/>
        </w:rPr>
      </w:pPr>
      <w:r w:rsidRPr="00F21EBD">
        <w:rPr>
          <w:rStyle w:val="None"/>
          <w:b/>
          <w:bCs/>
          <w:sz w:val="21"/>
          <w:szCs w:val="21"/>
          <w:lang w:val="en-GB"/>
        </w:rPr>
        <w:t>UX Designer (Agency) | Catch Digital | Jan 2023 - Jun 2023</w:t>
      </w:r>
    </w:p>
    <w:p w14:paraId="70CA54AD" w14:textId="77777777" w:rsidR="006F3640" w:rsidRPr="00F21EBD" w:rsidRDefault="00000000">
      <w:pPr>
        <w:pStyle w:val="TableParagraph1"/>
        <w:ind w:left="0"/>
        <w:rPr>
          <w:rStyle w:val="None"/>
          <w:color w:val="171717"/>
          <w:u w:color="171717"/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 xml:space="preserve">Designed responsive platforms for 3 clients across the private and charity sector clients, focusing on usability, accessibility, and business alignment </w:t>
      </w:r>
    </w:p>
    <w:p w14:paraId="1D1F7001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>Facilitated collaborative client workshops, effectively gathering and defining project requirements to shape user-centred design strategies.</w:t>
      </w:r>
    </w:p>
    <w:p w14:paraId="5A189347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>Delivered detailed wireframes and responsive design prototypes, ensuring usability, accessibility, and alignment with client business objectives.</w:t>
      </w:r>
    </w:p>
    <w:p w14:paraId="7BD6FE7B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lang w:val="en-GB"/>
        </w:rPr>
        <w:t>Improved client and stakeholder communication by clearly articulating UX decisions, laying robust foundations for future development cycles.</w:t>
      </w:r>
    </w:p>
    <w:p w14:paraId="01ED9FE9" w14:textId="77777777" w:rsidR="006F3640" w:rsidRPr="00F21EBD" w:rsidRDefault="006F3640">
      <w:pPr>
        <w:pStyle w:val="TableParagraph"/>
        <w:tabs>
          <w:tab w:val="left" w:pos="4090"/>
        </w:tabs>
        <w:rPr>
          <w:rStyle w:val="None"/>
          <w:color w:val="171717"/>
          <w:u w:color="171717"/>
          <w:lang w:val="en-GB"/>
        </w:rPr>
      </w:pPr>
    </w:p>
    <w:p w14:paraId="141C5E6D" w14:textId="77777777" w:rsidR="006F3640" w:rsidRPr="00F21EBD" w:rsidRDefault="00000000">
      <w:pPr>
        <w:pStyle w:val="TableParagraph"/>
        <w:tabs>
          <w:tab w:val="left" w:pos="4090"/>
        </w:tabs>
        <w:rPr>
          <w:rStyle w:val="None"/>
          <w:b/>
          <w:bCs/>
          <w:sz w:val="21"/>
          <w:szCs w:val="21"/>
          <w:lang w:val="en-GB"/>
        </w:rPr>
      </w:pPr>
      <w:r w:rsidRPr="00F21EBD">
        <w:rPr>
          <w:rStyle w:val="None"/>
          <w:b/>
          <w:bCs/>
          <w:sz w:val="21"/>
          <w:szCs w:val="21"/>
          <w:lang w:val="en-GB"/>
        </w:rPr>
        <w:t>UX Designer (EdTech) | ABRSM | Aug 2022 - Jan 2023</w:t>
      </w:r>
    </w:p>
    <w:p w14:paraId="1F5F3898" w14:textId="77777777" w:rsidR="006F3640" w:rsidRPr="00F21EBD" w:rsidRDefault="00000000">
      <w:pPr>
        <w:pStyle w:val="TableParagraph1"/>
        <w:ind w:left="0"/>
        <w:rPr>
          <w:rStyle w:val="None"/>
          <w:lang w:val="en-GB"/>
        </w:rPr>
      </w:pPr>
      <w:r w:rsidRPr="00F21EBD">
        <w:rPr>
          <w:rStyle w:val="None"/>
          <w:lang w:val="en-GB"/>
        </w:rPr>
        <w:t xml:space="preserve">Led product discovery for a new digital initiative within EdTech and music education. </w:t>
      </w:r>
    </w:p>
    <w:p w14:paraId="230AE428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lang w:val="en-GB"/>
        </w:rPr>
        <w:t>Conducted in-depth user research and market analysis, clearly identifying critical gaps in market demand and technology infrastructure, saving the organisation approximately £70,000 in potential misallocated investment.</w:t>
      </w:r>
    </w:p>
    <w:p w14:paraId="73DF8A33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>Delivered evidence-driven UX insights, influencing senior management’s strategic decision-making by providing transparent assessments of product viability and feasibility.</w:t>
      </w:r>
    </w:p>
    <w:p w14:paraId="61C5C528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>Clearly communicated complex technical and strategic challenges to stakeholders, demonstrating resilience and integrity in advocating for user-centric, sustainable product decisions</w:t>
      </w:r>
    </w:p>
    <w:p w14:paraId="7B296851" w14:textId="77777777" w:rsidR="006F3640" w:rsidRPr="00F21EBD" w:rsidRDefault="006F3640">
      <w:pPr>
        <w:pStyle w:val="TableParagraph"/>
        <w:tabs>
          <w:tab w:val="left" w:pos="4090"/>
        </w:tabs>
        <w:rPr>
          <w:rStyle w:val="None"/>
          <w:color w:val="171717"/>
          <w:u w:color="171717"/>
          <w:lang w:val="en-GB"/>
        </w:rPr>
      </w:pPr>
    </w:p>
    <w:p w14:paraId="7E93F4FE" w14:textId="77777777" w:rsidR="006F3640" w:rsidRPr="00F21EBD" w:rsidRDefault="00000000">
      <w:pPr>
        <w:pStyle w:val="TableParagraph"/>
        <w:tabs>
          <w:tab w:val="left" w:pos="4090"/>
        </w:tabs>
        <w:rPr>
          <w:rStyle w:val="None"/>
          <w:b/>
          <w:bCs/>
          <w:sz w:val="21"/>
          <w:szCs w:val="21"/>
          <w:lang w:val="en-GB"/>
        </w:rPr>
      </w:pPr>
      <w:r w:rsidRPr="00F21EBD">
        <w:rPr>
          <w:rStyle w:val="None"/>
          <w:b/>
          <w:bCs/>
          <w:sz w:val="21"/>
          <w:szCs w:val="21"/>
          <w:lang w:val="en-GB"/>
        </w:rPr>
        <w:t>UX Designer (</w:t>
      </w:r>
      <w:proofErr w:type="spellStart"/>
      <w:r w:rsidRPr="00F21EBD">
        <w:rPr>
          <w:rStyle w:val="None"/>
          <w:b/>
          <w:bCs/>
          <w:sz w:val="21"/>
          <w:szCs w:val="21"/>
          <w:lang w:val="en-GB"/>
        </w:rPr>
        <w:t>PropTech</w:t>
      </w:r>
      <w:proofErr w:type="spellEnd"/>
      <w:r w:rsidRPr="00F21EBD">
        <w:rPr>
          <w:rStyle w:val="None"/>
          <w:b/>
          <w:bCs/>
          <w:sz w:val="21"/>
          <w:szCs w:val="21"/>
          <w:lang w:val="en-GB"/>
        </w:rPr>
        <w:t>) | Boomin | Jul 2021 - Jul 2022</w:t>
      </w:r>
    </w:p>
    <w:p w14:paraId="0D2AA0FF" w14:textId="77777777" w:rsidR="006F3640" w:rsidRPr="00F21EBD" w:rsidRDefault="00000000">
      <w:pPr>
        <w:pStyle w:val="TableParagraph1"/>
        <w:ind w:left="0"/>
        <w:rPr>
          <w:rStyle w:val="None"/>
          <w:color w:val="171717"/>
          <w:u w:color="171717"/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 xml:space="preserve">Designed for both consumer and agent-facing platforms within a dynamic </w:t>
      </w:r>
      <w:proofErr w:type="spellStart"/>
      <w:r w:rsidRPr="00F21EBD">
        <w:rPr>
          <w:rStyle w:val="None"/>
          <w:color w:val="171717"/>
          <w:u w:color="171717"/>
          <w:lang w:val="en-GB"/>
        </w:rPr>
        <w:t>PropTech</w:t>
      </w:r>
      <w:proofErr w:type="spellEnd"/>
      <w:r w:rsidRPr="00F21EBD">
        <w:rPr>
          <w:rStyle w:val="None"/>
          <w:color w:val="171717"/>
          <w:u w:color="171717"/>
          <w:lang w:val="en-GB"/>
        </w:rPr>
        <w:t xml:space="preserve"> startup. </w:t>
      </w:r>
    </w:p>
    <w:p w14:paraId="376F1FB1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 xml:space="preserve">Redesigned the </w:t>
      </w:r>
      <w:proofErr w:type="spellStart"/>
      <w:r w:rsidRPr="00F21EBD">
        <w:rPr>
          <w:rStyle w:val="None"/>
          <w:color w:val="171717"/>
          <w:u w:color="171717"/>
          <w:lang w:val="en-GB"/>
        </w:rPr>
        <w:t>SmartVal</w:t>
      </w:r>
      <w:proofErr w:type="spellEnd"/>
      <w:r w:rsidRPr="00F21EBD">
        <w:rPr>
          <w:rStyle w:val="None"/>
          <w:color w:val="171717"/>
          <w:u w:color="171717"/>
          <w:lang w:val="en-GB"/>
        </w:rPr>
        <w:t xml:space="preserve"> feature, significantly enhancing lead quality and improving engagement rates between homeowners and estate agents</w:t>
      </w:r>
    </w:p>
    <w:p w14:paraId="3D1FA6F6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lang w:val="en-GB"/>
        </w:rPr>
        <w:t>Mapped current and future state workflows for lead feature update within the agent CRM, enabling clear task handover and supporting delivery within tight deadlines and a smooth feature update.</w:t>
      </w:r>
    </w:p>
    <w:p w14:paraId="02550729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>Conducted user research, including A/B testing and usability evaluations, to validate design improvements, resulting in measurable user experience enhancements.</w:t>
      </w:r>
    </w:p>
    <w:p w14:paraId="13005091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>Contributed to shared design systems and centralised UX practices across multi-team environments.</w:t>
      </w:r>
    </w:p>
    <w:p w14:paraId="0E1F85A6" w14:textId="77777777" w:rsidR="006F3640" w:rsidRPr="00F21EBD" w:rsidRDefault="006F3640">
      <w:pPr>
        <w:pStyle w:val="TableParagraph"/>
        <w:tabs>
          <w:tab w:val="left" w:pos="4090"/>
        </w:tabs>
        <w:rPr>
          <w:rStyle w:val="None"/>
          <w:b/>
          <w:bCs/>
          <w:color w:val="171717"/>
          <w:sz w:val="21"/>
          <w:szCs w:val="21"/>
          <w:u w:color="171717"/>
          <w:lang w:val="en-GB"/>
        </w:rPr>
      </w:pPr>
    </w:p>
    <w:p w14:paraId="6A56F9E8" w14:textId="77777777" w:rsidR="006F3640" w:rsidRPr="00F21EBD" w:rsidRDefault="00000000">
      <w:pPr>
        <w:pStyle w:val="TableParagraph"/>
        <w:tabs>
          <w:tab w:val="left" w:pos="4090"/>
        </w:tabs>
        <w:rPr>
          <w:rStyle w:val="None"/>
          <w:b/>
          <w:bCs/>
          <w:sz w:val="21"/>
          <w:szCs w:val="21"/>
          <w:lang w:val="en-GB"/>
        </w:rPr>
      </w:pPr>
      <w:r w:rsidRPr="00F21EBD">
        <w:rPr>
          <w:rStyle w:val="None"/>
          <w:b/>
          <w:bCs/>
          <w:sz w:val="21"/>
          <w:szCs w:val="21"/>
          <w:lang w:val="en-GB"/>
        </w:rPr>
        <w:t>UX Designer (</w:t>
      </w:r>
      <w:proofErr w:type="spellStart"/>
      <w:r w:rsidRPr="00F21EBD">
        <w:rPr>
          <w:rStyle w:val="None"/>
          <w:b/>
          <w:bCs/>
          <w:sz w:val="21"/>
          <w:szCs w:val="21"/>
          <w:lang w:val="en-GB"/>
        </w:rPr>
        <w:t>MarTech</w:t>
      </w:r>
      <w:proofErr w:type="spellEnd"/>
      <w:r w:rsidRPr="00F21EBD">
        <w:rPr>
          <w:rStyle w:val="None"/>
          <w:b/>
          <w:bCs/>
          <w:sz w:val="21"/>
          <w:szCs w:val="21"/>
          <w:lang w:val="en-GB"/>
        </w:rPr>
        <w:t xml:space="preserve">) | </w:t>
      </w:r>
      <w:proofErr w:type="spellStart"/>
      <w:r w:rsidRPr="00F21EBD">
        <w:rPr>
          <w:rStyle w:val="None"/>
          <w:b/>
          <w:bCs/>
          <w:sz w:val="21"/>
          <w:szCs w:val="21"/>
          <w:lang w:val="en-GB"/>
        </w:rPr>
        <w:t>Gofamer</w:t>
      </w:r>
      <w:proofErr w:type="spellEnd"/>
      <w:r w:rsidRPr="00F21EBD">
        <w:rPr>
          <w:rStyle w:val="None"/>
          <w:b/>
          <w:bCs/>
          <w:sz w:val="21"/>
          <w:szCs w:val="21"/>
          <w:lang w:val="en-GB"/>
        </w:rPr>
        <w:t xml:space="preserve"> | Jan 2021 - Jul 2021</w:t>
      </w:r>
    </w:p>
    <w:p w14:paraId="25BE39DC" w14:textId="77777777" w:rsidR="006F3640" w:rsidRPr="00F21EBD" w:rsidRDefault="00000000">
      <w:pPr>
        <w:pStyle w:val="TableParagraph1"/>
        <w:ind w:left="0"/>
        <w:rPr>
          <w:rStyle w:val="None"/>
          <w:color w:val="171717"/>
          <w:u w:color="171717"/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>Supported MVP design for an influencer marketing platform.</w:t>
      </w:r>
    </w:p>
    <w:p w14:paraId="0DBE7B13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>Conducted competitor analysis of influencer marketing platforms to identify industry trends and opportunities.</w:t>
      </w:r>
    </w:p>
    <w:p w14:paraId="5F844CAF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>Developed user personas, task analyses, and user flows, for user groups working with influencer campaigns.</w:t>
      </w:r>
    </w:p>
    <w:p w14:paraId="717ECC08" w14:textId="77777777" w:rsidR="006F3640" w:rsidRPr="00F21EBD" w:rsidRDefault="00000000">
      <w:pPr>
        <w:pStyle w:val="TableParagraph1"/>
        <w:numPr>
          <w:ilvl w:val="0"/>
          <w:numId w:val="6"/>
        </w:numPr>
        <w:rPr>
          <w:lang w:val="en-GB"/>
        </w:rPr>
      </w:pPr>
      <w:r w:rsidRPr="00F21EBD">
        <w:rPr>
          <w:rStyle w:val="None"/>
          <w:color w:val="171717"/>
          <w:u w:color="171717"/>
          <w:lang w:val="en-GB"/>
        </w:rPr>
        <w:t>Designed wireframes for new data analysis &amp; reporting features, enhancing usability and data accessibility.</w:t>
      </w:r>
    </w:p>
    <w:p w14:paraId="37968932" w14:textId="77777777" w:rsidR="006F3640" w:rsidRPr="00F21EBD" w:rsidRDefault="006F3640" w:rsidP="00433629">
      <w:pPr>
        <w:pStyle w:val="Heading"/>
        <w:ind w:left="0"/>
        <w:rPr>
          <w:rStyle w:val="None"/>
          <w:color w:val="171717"/>
          <w:sz w:val="24"/>
          <w:szCs w:val="24"/>
          <w:u w:color="171717"/>
          <w:lang w:val="en-GB"/>
        </w:rPr>
      </w:pPr>
    </w:p>
    <w:p w14:paraId="251A087A" w14:textId="77777777" w:rsidR="006F3640" w:rsidRPr="00F21EBD" w:rsidRDefault="00000000">
      <w:pPr>
        <w:pStyle w:val="Heading"/>
        <w:rPr>
          <w:rStyle w:val="None"/>
          <w:color w:val="171717"/>
          <w:spacing w:val="-2"/>
          <w:sz w:val="24"/>
          <w:szCs w:val="24"/>
          <w:u w:color="171717"/>
          <w:lang w:val="en-GB"/>
        </w:rPr>
      </w:pPr>
      <w:r w:rsidRPr="00F21EBD">
        <w:rPr>
          <w:rStyle w:val="None"/>
          <w:rFonts w:eastAsia="Arial Unicode MS" w:cs="Arial Unicode MS"/>
          <w:color w:val="171717"/>
          <w:sz w:val="24"/>
          <w:szCs w:val="24"/>
          <w:u w:color="171717"/>
          <w:lang w:val="en-GB"/>
        </w:rPr>
        <w:t>Education &amp;</w:t>
      </w:r>
      <w:r w:rsidRPr="00F21EBD">
        <w:rPr>
          <w:rStyle w:val="None"/>
          <w:rFonts w:eastAsia="Arial Unicode MS" w:cs="Arial Unicode MS"/>
          <w:color w:val="171717"/>
          <w:spacing w:val="-18"/>
          <w:sz w:val="24"/>
          <w:szCs w:val="24"/>
          <w:u w:color="171717"/>
          <w:lang w:val="en-GB"/>
        </w:rPr>
        <w:t xml:space="preserve"> </w:t>
      </w:r>
      <w:r w:rsidRPr="00F21EBD">
        <w:rPr>
          <w:rStyle w:val="None"/>
          <w:rFonts w:eastAsia="Arial Unicode MS" w:cs="Arial Unicode MS"/>
          <w:color w:val="171717"/>
          <w:spacing w:val="-2"/>
          <w:sz w:val="24"/>
          <w:szCs w:val="24"/>
          <w:u w:color="171717"/>
          <w:lang w:val="en-GB"/>
        </w:rPr>
        <w:t>Certificates</w:t>
      </w:r>
    </w:p>
    <w:p w14:paraId="72C3E478" w14:textId="77777777" w:rsidR="006F3640" w:rsidRPr="00F21EBD" w:rsidRDefault="006F3640">
      <w:pPr>
        <w:pStyle w:val="BodyA"/>
        <w:tabs>
          <w:tab w:val="left" w:pos="9483"/>
        </w:tabs>
        <w:ind w:left="50"/>
        <w:rPr>
          <w:rStyle w:val="None"/>
          <w:color w:val="171717"/>
          <w:spacing w:val="-2"/>
          <w:sz w:val="24"/>
          <w:szCs w:val="24"/>
          <w:u w:color="171717"/>
          <w:lang w:val="en-GB"/>
        </w:rPr>
      </w:pPr>
    </w:p>
    <w:p w14:paraId="6020B99E" w14:textId="77777777" w:rsidR="006F3640" w:rsidRPr="00F21EBD" w:rsidRDefault="00000000">
      <w:pPr>
        <w:pStyle w:val="BodyA"/>
        <w:tabs>
          <w:tab w:val="left" w:pos="9483"/>
        </w:tabs>
        <w:ind w:left="50"/>
        <w:rPr>
          <w:rStyle w:val="None"/>
          <w:rFonts w:ascii="Trebuchet MS" w:eastAsia="Trebuchet MS" w:hAnsi="Trebuchet MS" w:cs="Trebuchet MS"/>
          <w:i/>
          <w:iCs/>
          <w:sz w:val="16"/>
          <w:szCs w:val="16"/>
          <w:lang w:val="en-GB"/>
        </w:rPr>
      </w:pPr>
      <w:r w:rsidRPr="00F21EBD">
        <w:rPr>
          <w:rStyle w:val="None"/>
          <w:b/>
          <w:bCs/>
          <w:color w:val="171717"/>
          <w:sz w:val="21"/>
          <w:szCs w:val="21"/>
          <w:u w:color="171717"/>
          <w:lang w:val="en-GB"/>
        </w:rPr>
        <w:t>Analysing Qualitative UX Data</w:t>
      </w:r>
      <w:r w:rsidRPr="00F21EBD">
        <w:rPr>
          <w:rStyle w:val="None"/>
          <w:color w:val="171717"/>
          <w:sz w:val="21"/>
          <w:szCs w:val="21"/>
          <w:u w:color="171717"/>
          <w:lang w:val="en-GB"/>
        </w:rPr>
        <w:t xml:space="preserve"> | Nielsen Norman Group (NN/g) | </w:t>
      </w:r>
      <w:r w:rsidRPr="00F21EBD">
        <w:rPr>
          <w:rStyle w:val="None"/>
          <w:color w:val="535353"/>
          <w:sz w:val="21"/>
          <w:szCs w:val="21"/>
          <w:u w:color="171717"/>
          <w:lang w:val="en-GB"/>
        </w:rPr>
        <w:t>March 2025</w:t>
      </w:r>
      <w:r w:rsidRPr="00F21EBD">
        <w:rPr>
          <w:rStyle w:val="None"/>
          <w:b/>
          <w:bCs/>
          <w:color w:val="171717"/>
          <w:sz w:val="21"/>
          <w:szCs w:val="21"/>
          <w:u w:color="171717"/>
          <w:lang w:val="en-GB"/>
        </w:rPr>
        <w:tab/>
      </w:r>
    </w:p>
    <w:p w14:paraId="627DBD23" w14:textId="77777777" w:rsidR="006F3640" w:rsidRPr="00F21EBD" w:rsidRDefault="006F3640">
      <w:pPr>
        <w:pStyle w:val="BodyA"/>
        <w:tabs>
          <w:tab w:val="left" w:pos="9464"/>
        </w:tabs>
        <w:ind w:left="50"/>
        <w:rPr>
          <w:rStyle w:val="None"/>
          <w:rFonts w:ascii="Trebuchet MS" w:eastAsia="Trebuchet MS" w:hAnsi="Trebuchet MS" w:cs="Trebuchet MS"/>
          <w:lang w:val="en-GB"/>
        </w:rPr>
      </w:pPr>
    </w:p>
    <w:p w14:paraId="0CCDC049" w14:textId="77777777" w:rsidR="006F3640" w:rsidRPr="00F21EBD" w:rsidRDefault="00000000">
      <w:pPr>
        <w:pStyle w:val="BodyA"/>
        <w:tabs>
          <w:tab w:val="left" w:pos="9464"/>
        </w:tabs>
        <w:ind w:left="50"/>
        <w:rPr>
          <w:rStyle w:val="None"/>
          <w:rFonts w:ascii="Trebuchet MS" w:eastAsia="Trebuchet MS" w:hAnsi="Trebuchet MS" w:cs="Trebuchet MS"/>
          <w:lang w:val="en-GB"/>
        </w:rPr>
      </w:pPr>
      <w:r w:rsidRPr="00F21EBD">
        <w:rPr>
          <w:rStyle w:val="None"/>
          <w:b/>
          <w:bCs/>
          <w:color w:val="171717"/>
          <w:spacing w:val="-8"/>
          <w:sz w:val="21"/>
          <w:szCs w:val="21"/>
          <w:u w:color="171717"/>
          <w:lang w:val="en-GB"/>
        </w:rPr>
        <w:t>AI for Designers</w:t>
      </w:r>
      <w:r w:rsidRPr="00F21EBD">
        <w:rPr>
          <w:rStyle w:val="None"/>
          <w:color w:val="171717"/>
          <w:spacing w:val="-8"/>
          <w:sz w:val="21"/>
          <w:szCs w:val="21"/>
          <w:u w:color="171717"/>
          <w:lang w:val="en-GB"/>
        </w:rPr>
        <w:t xml:space="preserve"> | </w:t>
      </w:r>
      <w:proofErr w:type="spellStart"/>
      <w:r w:rsidRPr="00F21EBD">
        <w:rPr>
          <w:rStyle w:val="None"/>
          <w:color w:val="171717"/>
          <w:spacing w:val="-8"/>
          <w:sz w:val="21"/>
          <w:szCs w:val="21"/>
          <w:u w:color="171717"/>
          <w:lang w:val="en-GB"/>
        </w:rPr>
        <w:t>IxDF</w:t>
      </w:r>
      <w:proofErr w:type="spellEnd"/>
      <w:r w:rsidRPr="00F21EBD">
        <w:rPr>
          <w:rStyle w:val="None"/>
          <w:color w:val="171717"/>
          <w:spacing w:val="-8"/>
          <w:sz w:val="21"/>
          <w:szCs w:val="21"/>
          <w:u w:color="171717"/>
          <w:lang w:val="en-GB"/>
        </w:rPr>
        <w:t xml:space="preserve"> - Interactive Design Foundation | </w:t>
      </w:r>
      <w:r w:rsidRPr="00F21EBD">
        <w:rPr>
          <w:rStyle w:val="None"/>
          <w:color w:val="535353"/>
          <w:spacing w:val="-8"/>
          <w:sz w:val="21"/>
          <w:szCs w:val="21"/>
          <w:u w:color="171717"/>
          <w:lang w:val="en-GB"/>
        </w:rPr>
        <w:t>March 2025</w:t>
      </w:r>
      <w:r w:rsidRPr="00F21EBD">
        <w:rPr>
          <w:rStyle w:val="None"/>
          <w:b/>
          <w:bCs/>
          <w:color w:val="171717"/>
          <w:sz w:val="21"/>
          <w:szCs w:val="21"/>
          <w:u w:color="171717"/>
          <w:lang w:val="en-GB"/>
        </w:rPr>
        <w:tab/>
      </w:r>
    </w:p>
    <w:p w14:paraId="4C565875" w14:textId="77777777" w:rsidR="006F3640" w:rsidRPr="00F21EBD" w:rsidRDefault="006F3640">
      <w:pPr>
        <w:pStyle w:val="BodyA"/>
        <w:tabs>
          <w:tab w:val="left" w:pos="9483"/>
        </w:tabs>
        <w:ind w:left="50"/>
        <w:rPr>
          <w:rStyle w:val="None"/>
          <w:rFonts w:ascii="Trebuchet MS" w:eastAsia="Trebuchet MS" w:hAnsi="Trebuchet MS" w:cs="Trebuchet MS"/>
          <w:lang w:val="en-GB"/>
        </w:rPr>
      </w:pPr>
    </w:p>
    <w:p w14:paraId="278C533A" w14:textId="77777777" w:rsidR="006F3640" w:rsidRPr="00F21EBD" w:rsidRDefault="00000000">
      <w:pPr>
        <w:pStyle w:val="BodyA"/>
        <w:tabs>
          <w:tab w:val="left" w:pos="9483"/>
        </w:tabs>
        <w:ind w:left="50"/>
        <w:rPr>
          <w:rStyle w:val="None"/>
          <w:rFonts w:ascii="Trebuchet MS" w:eastAsia="Trebuchet MS" w:hAnsi="Trebuchet MS" w:cs="Trebuchet MS"/>
          <w:i/>
          <w:iCs/>
          <w:color w:val="737373"/>
          <w:spacing w:val="-2"/>
          <w:sz w:val="16"/>
          <w:szCs w:val="16"/>
          <w:u w:color="737373"/>
          <w:lang w:val="en-GB"/>
        </w:rPr>
      </w:pPr>
      <w:r w:rsidRPr="00F21EBD">
        <w:rPr>
          <w:rStyle w:val="None"/>
          <w:b/>
          <w:bCs/>
          <w:color w:val="171717"/>
          <w:sz w:val="21"/>
          <w:szCs w:val="21"/>
          <w:u w:color="171717"/>
          <w:lang w:val="en-GB"/>
        </w:rPr>
        <w:t>Product</w:t>
      </w:r>
      <w:r w:rsidRPr="00F21EBD">
        <w:rPr>
          <w:rStyle w:val="None"/>
          <w:b/>
          <w:bCs/>
          <w:color w:val="171717"/>
          <w:spacing w:val="11"/>
          <w:sz w:val="21"/>
          <w:szCs w:val="21"/>
          <w:u w:color="171717"/>
          <w:lang w:val="en-GB"/>
        </w:rPr>
        <w:t xml:space="preserve"> </w:t>
      </w:r>
      <w:r w:rsidRPr="00F21EBD">
        <w:rPr>
          <w:rStyle w:val="None"/>
          <w:b/>
          <w:bCs/>
          <w:color w:val="171717"/>
          <w:sz w:val="21"/>
          <w:szCs w:val="21"/>
          <w:u w:color="171717"/>
          <w:lang w:val="en-GB"/>
        </w:rPr>
        <w:t>and</w:t>
      </w:r>
      <w:r w:rsidRPr="00F21EBD">
        <w:rPr>
          <w:rStyle w:val="None"/>
          <w:b/>
          <w:bCs/>
          <w:color w:val="171717"/>
          <w:spacing w:val="12"/>
          <w:sz w:val="21"/>
          <w:szCs w:val="21"/>
          <w:u w:color="171717"/>
          <w:lang w:val="en-GB"/>
        </w:rPr>
        <w:t xml:space="preserve"> </w:t>
      </w:r>
      <w:r w:rsidRPr="00F21EBD">
        <w:rPr>
          <w:rStyle w:val="None"/>
          <w:b/>
          <w:bCs/>
          <w:color w:val="171717"/>
          <w:sz w:val="21"/>
          <w:szCs w:val="21"/>
          <w:u w:color="171717"/>
          <w:lang w:val="en-GB"/>
        </w:rPr>
        <w:t>UX:</w:t>
      </w:r>
      <w:r w:rsidRPr="00F21EBD">
        <w:rPr>
          <w:rStyle w:val="None"/>
          <w:b/>
          <w:bCs/>
          <w:color w:val="171717"/>
          <w:spacing w:val="11"/>
          <w:sz w:val="21"/>
          <w:szCs w:val="21"/>
          <w:u w:color="171717"/>
          <w:lang w:val="en-GB"/>
        </w:rPr>
        <w:t xml:space="preserve"> </w:t>
      </w:r>
      <w:r w:rsidRPr="00F21EBD">
        <w:rPr>
          <w:rStyle w:val="None"/>
          <w:b/>
          <w:bCs/>
          <w:color w:val="171717"/>
          <w:sz w:val="21"/>
          <w:szCs w:val="21"/>
          <w:u w:color="171717"/>
          <w:lang w:val="en-GB"/>
        </w:rPr>
        <w:t>Building</w:t>
      </w:r>
      <w:r w:rsidRPr="00F21EBD">
        <w:rPr>
          <w:rStyle w:val="None"/>
          <w:b/>
          <w:bCs/>
          <w:color w:val="171717"/>
          <w:spacing w:val="12"/>
          <w:sz w:val="21"/>
          <w:szCs w:val="21"/>
          <w:u w:color="171717"/>
          <w:lang w:val="en-GB"/>
        </w:rPr>
        <w:t xml:space="preserve"> </w:t>
      </w:r>
      <w:r w:rsidRPr="00F21EBD">
        <w:rPr>
          <w:rStyle w:val="None"/>
          <w:b/>
          <w:bCs/>
          <w:color w:val="171717"/>
          <w:sz w:val="21"/>
          <w:szCs w:val="21"/>
          <w:u w:color="171717"/>
          <w:lang w:val="en-GB"/>
        </w:rPr>
        <w:t>Better</w:t>
      </w:r>
      <w:r w:rsidRPr="00F21EBD">
        <w:rPr>
          <w:rStyle w:val="None"/>
          <w:b/>
          <w:bCs/>
          <w:color w:val="171717"/>
          <w:spacing w:val="11"/>
          <w:sz w:val="21"/>
          <w:szCs w:val="21"/>
          <w:u w:color="171717"/>
          <w:lang w:val="en-GB"/>
        </w:rPr>
        <w:t xml:space="preserve"> </w:t>
      </w:r>
      <w:r w:rsidRPr="00F21EBD">
        <w:rPr>
          <w:rStyle w:val="None"/>
          <w:b/>
          <w:bCs/>
          <w:color w:val="171717"/>
          <w:spacing w:val="-2"/>
          <w:sz w:val="21"/>
          <w:szCs w:val="21"/>
          <w:u w:color="171717"/>
          <w:lang w:val="en-GB"/>
        </w:rPr>
        <w:t xml:space="preserve">Partnerships </w:t>
      </w:r>
      <w:r w:rsidRPr="00F21EBD">
        <w:rPr>
          <w:rStyle w:val="None"/>
          <w:color w:val="171717"/>
          <w:sz w:val="21"/>
          <w:szCs w:val="21"/>
          <w:u w:color="171717"/>
          <w:lang w:val="en-GB"/>
        </w:rPr>
        <w:t xml:space="preserve">| Nielsen Norman Group (NN/g) | </w:t>
      </w:r>
      <w:r w:rsidRPr="00F21EBD">
        <w:rPr>
          <w:rStyle w:val="None"/>
          <w:color w:val="535353"/>
          <w:sz w:val="21"/>
          <w:szCs w:val="21"/>
          <w:u w:color="171717"/>
          <w:lang w:val="en-GB"/>
        </w:rPr>
        <w:t>Dec 2022</w:t>
      </w:r>
      <w:r w:rsidRPr="00F21EBD">
        <w:rPr>
          <w:rStyle w:val="None"/>
          <w:b/>
          <w:bCs/>
          <w:color w:val="171717"/>
          <w:sz w:val="21"/>
          <w:szCs w:val="21"/>
          <w:u w:color="171717"/>
          <w:lang w:val="en-GB"/>
        </w:rPr>
        <w:tab/>
      </w:r>
    </w:p>
    <w:p w14:paraId="4D619FED" w14:textId="77777777" w:rsidR="006F3640" w:rsidRPr="00F21EBD" w:rsidRDefault="006F3640">
      <w:pPr>
        <w:pStyle w:val="BodyA"/>
        <w:tabs>
          <w:tab w:val="left" w:pos="8723"/>
        </w:tabs>
        <w:ind w:left="50"/>
        <w:rPr>
          <w:rStyle w:val="None"/>
          <w:rFonts w:ascii="Trebuchet MS" w:eastAsia="Trebuchet MS" w:hAnsi="Trebuchet MS" w:cs="Trebuchet MS"/>
          <w:i/>
          <w:iCs/>
          <w:color w:val="737373"/>
          <w:spacing w:val="-2"/>
          <w:sz w:val="16"/>
          <w:szCs w:val="16"/>
          <w:u w:color="737373"/>
          <w:lang w:val="en-GB"/>
        </w:rPr>
      </w:pPr>
    </w:p>
    <w:p w14:paraId="3541285B" w14:textId="77777777" w:rsidR="006F3640" w:rsidRPr="00F21EBD" w:rsidRDefault="00000000">
      <w:pPr>
        <w:pStyle w:val="BodyA"/>
        <w:tabs>
          <w:tab w:val="left" w:pos="8723"/>
        </w:tabs>
        <w:ind w:left="50"/>
        <w:rPr>
          <w:rStyle w:val="None"/>
          <w:rFonts w:ascii="Trebuchet MS" w:eastAsia="Trebuchet MS" w:hAnsi="Trebuchet MS" w:cs="Trebuchet MS"/>
          <w:color w:val="737373"/>
          <w:u w:color="737373"/>
          <w:lang w:val="en-GB"/>
        </w:rPr>
      </w:pPr>
      <w:r w:rsidRPr="00F21EBD">
        <w:rPr>
          <w:rStyle w:val="None"/>
          <w:b/>
          <w:bCs/>
          <w:sz w:val="21"/>
          <w:szCs w:val="21"/>
          <w:lang w:val="en-GB"/>
        </w:rPr>
        <w:t xml:space="preserve">UX Design </w:t>
      </w:r>
      <w:r w:rsidRPr="00F21EBD">
        <w:rPr>
          <w:rStyle w:val="None"/>
          <w:sz w:val="21"/>
          <w:szCs w:val="21"/>
          <w:lang w:val="en-GB"/>
        </w:rPr>
        <w:t xml:space="preserve">| </w:t>
      </w:r>
      <w:proofErr w:type="spellStart"/>
      <w:r w:rsidRPr="00F21EBD">
        <w:rPr>
          <w:rStyle w:val="None"/>
          <w:sz w:val="21"/>
          <w:szCs w:val="21"/>
          <w:lang w:val="en-GB"/>
        </w:rPr>
        <w:t>CareerFoundry</w:t>
      </w:r>
      <w:proofErr w:type="spellEnd"/>
      <w:r w:rsidRPr="00F21EBD">
        <w:rPr>
          <w:rStyle w:val="None"/>
          <w:sz w:val="21"/>
          <w:szCs w:val="21"/>
          <w:lang w:val="en-GB"/>
        </w:rPr>
        <w:t xml:space="preserve"> | </w:t>
      </w:r>
      <w:r w:rsidRPr="00F21EBD">
        <w:rPr>
          <w:rStyle w:val="None"/>
          <w:color w:val="535353"/>
          <w:sz w:val="21"/>
          <w:szCs w:val="21"/>
          <w:lang w:val="en-GB"/>
        </w:rPr>
        <w:t>April 2020 - Jan 2021</w:t>
      </w:r>
    </w:p>
    <w:p w14:paraId="1FB5FC0F" w14:textId="77777777" w:rsidR="006F3640" w:rsidRPr="00F21EBD" w:rsidRDefault="006F3640">
      <w:pPr>
        <w:pStyle w:val="BodyA"/>
        <w:tabs>
          <w:tab w:val="left" w:pos="8749"/>
        </w:tabs>
        <w:ind w:left="50"/>
        <w:rPr>
          <w:rStyle w:val="None"/>
          <w:rFonts w:ascii="Trebuchet MS" w:eastAsia="Trebuchet MS" w:hAnsi="Trebuchet MS" w:cs="Trebuchet MS"/>
          <w:color w:val="737373"/>
          <w:u w:color="737373"/>
          <w:lang w:val="en-GB"/>
        </w:rPr>
      </w:pPr>
    </w:p>
    <w:p w14:paraId="23938C7D" w14:textId="77777777" w:rsidR="006F3640" w:rsidRPr="00F21EBD" w:rsidRDefault="00000000">
      <w:pPr>
        <w:pStyle w:val="BodyA"/>
        <w:tabs>
          <w:tab w:val="left" w:pos="8749"/>
        </w:tabs>
        <w:ind w:left="50"/>
        <w:rPr>
          <w:lang w:val="en-GB"/>
        </w:rPr>
      </w:pPr>
      <w:r w:rsidRPr="00F21EBD">
        <w:rPr>
          <w:rStyle w:val="None"/>
          <w:b/>
          <w:bCs/>
          <w:sz w:val="21"/>
          <w:szCs w:val="21"/>
          <w:lang w:val="en-GB"/>
        </w:rPr>
        <w:t>Masters in Music</w:t>
      </w:r>
      <w:r w:rsidRPr="00F21EBD">
        <w:rPr>
          <w:rStyle w:val="None"/>
          <w:sz w:val="21"/>
          <w:szCs w:val="21"/>
          <w:lang w:val="en-GB"/>
        </w:rPr>
        <w:t xml:space="preserve"> | Guildhall School of Music &amp; Drama | </w:t>
      </w:r>
      <w:r w:rsidRPr="00F21EBD">
        <w:rPr>
          <w:rStyle w:val="None"/>
          <w:color w:val="535353"/>
          <w:sz w:val="21"/>
          <w:szCs w:val="21"/>
          <w:lang w:val="en-GB"/>
        </w:rPr>
        <w:t>Sept 2013 - Jun 2015</w:t>
      </w:r>
    </w:p>
    <w:sectPr w:rsidR="006F3640" w:rsidRPr="00F21EBD">
      <w:headerReference w:type="default" r:id="rId10"/>
      <w:footerReference w:type="default" r:id="rId11"/>
      <w:pgSz w:w="11900" w:h="16820"/>
      <w:pgMar w:top="94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3563EF" w14:textId="77777777" w:rsidR="00871BEE" w:rsidRDefault="00871BEE">
      <w:r>
        <w:separator/>
      </w:r>
    </w:p>
  </w:endnote>
  <w:endnote w:type="continuationSeparator" w:id="0">
    <w:p w14:paraId="2FF7E998" w14:textId="77777777" w:rsidR="00871BEE" w:rsidRDefault="0087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8334D3" w14:textId="77777777" w:rsidR="006F3640" w:rsidRDefault="006F364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DA3065" w14:textId="77777777" w:rsidR="00871BEE" w:rsidRDefault="00871BEE">
      <w:r>
        <w:separator/>
      </w:r>
    </w:p>
  </w:footnote>
  <w:footnote w:type="continuationSeparator" w:id="0">
    <w:p w14:paraId="21542786" w14:textId="77777777" w:rsidR="00871BEE" w:rsidRDefault="0087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B7FF4F" w14:textId="77777777" w:rsidR="006F3640" w:rsidRDefault="006F364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022573"/>
    <w:multiLevelType w:val="hybridMultilevel"/>
    <w:tmpl w:val="06F8A432"/>
    <w:numStyleLink w:val="Bullets"/>
  </w:abstractNum>
  <w:abstractNum w:abstractNumId="1" w15:restartNumberingAfterBreak="0">
    <w:nsid w:val="1E944681"/>
    <w:multiLevelType w:val="hybridMultilevel"/>
    <w:tmpl w:val="3D568F32"/>
    <w:numStyleLink w:val="Bullets0"/>
  </w:abstractNum>
  <w:abstractNum w:abstractNumId="2" w15:restartNumberingAfterBreak="0">
    <w:nsid w:val="2A7D4431"/>
    <w:multiLevelType w:val="hybridMultilevel"/>
    <w:tmpl w:val="AD727FEA"/>
    <w:styleLink w:val="Bullets00"/>
    <w:lvl w:ilvl="0" w:tplc="D260240A">
      <w:start w:val="1"/>
      <w:numFmt w:val="bullet"/>
      <w:lvlText w:val="•"/>
      <w:lvlJc w:val="left"/>
      <w:pPr>
        <w:ind w:left="4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E23FD2">
      <w:start w:val="1"/>
      <w:numFmt w:val="bullet"/>
      <w:lvlText w:val="•"/>
      <w:lvlJc w:val="left"/>
      <w:pPr>
        <w:ind w:left="10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CC163E">
      <w:start w:val="1"/>
      <w:numFmt w:val="bullet"/>
      <w:lvlText w:val="•"/>
      <w:lvlJc w:val="left"/>
      <w:pPr>
        <w:ind w:left="16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644E30">
      <w:start w:val="1"/>
      <w:numFmt w:val="bullet"/>
      <w:lvlText w:val="•"/>
      <w:lvlJc w:val="left"/>
      <w:pPr>
        <w:ind w:left="22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46434C">
      <w:start w:val="1"/>
      <w:numFmt w:val="bullet"/>
      <w:lvlText w:val="•"/>
      <w:lvlJc w:val="left"/>
      <w:pPr>
        <w:ind w:left="28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507468">
      <w:start w:val="1"/>
      <w:numFmt w:val="bullet"/>
      <w:lvlText w:val="•"/>
      <w:lvlJc w:val="left"/>
      <w:pPr>
        <w:ind w:left="34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CA2FCA">
      <w:start w:val="1"/>
      <w:numFmt w:val="bullet"/>
      <w:lvlText w:val="•"/>
      <w:lvlJc w:val="left"/>
      <w:pPr>
        <w:ind w:left="40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5AB36E">
      <w:start w:val="1"/>
      <w:numFmt w:val="bullet"/>
      <w:lvlText w:val="•"/>
      <w:lvlJc w:val="left"/>
      <w:pPr>
        <w:ind w:left="46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4C4F00">
      <w:start w:val="1"/>
      <w:numFmt w:val="bullet"/>
      <w:lvlText w:val="•"/>
      <w:lvlJc w:val="left"/>
      <w:pPr>
        <w:ind w:left="52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7670D91"/>
    <w:multiLevelType w:val="hybridMultilevel"/>
    <w:tmpl w:val="3D568F32"/>
    <w:styleLink w:val="Bullets0"/>
    <w:lvl w:ilvl="0" w:tplc="0E9CD6BE">
      <w:start w:val="1"/>
      <w:numFmt w:val="bullet"/>
      <w:lvlText w:val="•"/>
      <w:lvlJc w:val="left"/>
      <w:pPr>
        <w:ind w:left="4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624048">
      <w:start w:val="1"/>
      <w:numFmt w:val="bullet"/>
      <w:lvlText w:val="•"/>
      <w:lvlJc w:val="left"/>
      <w:pPr>
        <w:ind w:left="10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306100">
      <w:start w:val="1"/>
      <w:numFmt w:val="bullet"/>
      <w:lvlText w:val="•"/>
      <w:lvlJc w:val="left"/>
      <w:pPr>
        <w:ind w:left="16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F0047E">
      <w:start w:val="1"/>
      <w:numFmt w:val="bullet"/>
      <w:lvlText w:val="•"/>
      <w:lvlJc w:val="left"/>
      <w:pPr>
        <w:ind w:left="22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0E3654">
      <w:start w:val="1"/>
      <w:numFmt w:val="bullet"/>
      <w:lvlText w:val="•"/>
      <w:lvlJc w:val="left"/>
      <w:pPr>
        <w:ind w:left="28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8CFE1A">
      <w:start w:val="1"/>
      <w:numFmt w:val="bullet"/>
      <w:lvlText w:val="•"/>
      <w:lvlJc w:val="left"/>
      <w:pPr>
        <w:ind w:left="34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522BB4">
      <w:start w:val="1"/>
      <w:numFmt w:val="bullet"/>
      <w:lvlText w:val="•"/>
      <w:lvlJc w:val="left"/>
      <w:pPr>
        <w:ind w:left="40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6069AC">
      <w:start w:val="1"/>
      <w:numFmt w:val="bullet"/>
      <w:lvlText w:val="•"/>
      <w:lvlJc w:val="left"/>
      <w:pPr>
        <w:ind w:left="46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E89BF2">
      <w:start w:val="1"/>
      <w:numFmt w:val="bullet"/>
      <w:lvlText w:val="•"/>
      <w:lvlJc w:val="left"/>
      <w:pPr>
        <w:ind w:left="52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92D6A29"/>
    <w:multiLevelType w:val="hybridMultilevel"/>
    <w:tmpl w:val="06F8A432"/>
    <w:styleLink w:val="Bullets"/>
    <w:lvl w:ilvl="0" w:tplc="9E1280DE">
      <w:start w:val="1"/>
      <w:numFmt w:val="bullet"/>
      <w:lvlText w:val="•"/>
      <w:lvlJc w:val="left"/>
      <w:pPr>
        <w:ind w:left="494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56B55A">
      <w:start w:val="1"/>
      <w:numFmt w:val="bullet"/>
      <w:lvlText w:val="•"/>
      <w:lvlJc w:val="left"/>
      <w:pPr>
        <w:ind w:left="7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70D550">
      <w:start w:val="1"/>
      <w:numFmt w:val="bullet"/>
      <w:lvlText w:val="•"/>
      <w:lvlJc w:val="left"/>
      <w:pPr>
        <w:ind w:left="13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7E0848">
      <w:start w:val="1"/>
      <w:numFmt w:val="bullet"/>
      <w:lvlText w:val="•"/>
      <w:lvlJc w:val="left"/>
      <w:pPr>
        <w:ind w:left="19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9800BC">
      <w:start w:val="1"/>
      <w:numFmt w:val="bullet"/>
      <w:lvlText w:val="•"/>
      <w:lvlJc w:val="left"/>
      <w:pPr>
        <w:ind w:left="25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42CBD2">
      <w:start w:val="1"/>
      <w:numFmt w:val="bullet"/>
      <w:lvlText w:val="•"/>
      <w:lvlJc w:val="left"/>
      <w:pPr>
        <w:ind w:left="3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F4B55C">
      <w:start w:val="1"/>
      <w:numFmt w:val="bullet"/>
      <w:lvlText w:val="•"/>
      <w:lvlJc w:val="left"/>
      <w:pPr>
        <w:ind w:left="37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FA5EC6">
      <w:start w:val="1"/>
      <w:numFmt w:val="bullet"/>
      <w:lvlText w:val="•"/>
      <w:lvlJc w:val="left"/>
      <w:pPr>
        <w:ind w:left="43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5AF804">
      <w:start w:val="1"/>
      <w:numFmt w:val="bullet"/>
      <w:lvlText w:val="•"/>
      <w:lvlJc w:val="left"/>
      <w:pPr>
        <w:ind w:left="49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5242E20"/>
    <w:multiLevelType w:val="hybridMultilevel"/>
    <w:tmpl w:val="AD727FEA"/>
    <w:numStyleLink w:val="Bullets00"/>
  </w:abstractNum>
  <w:num w:numId="1" w16cid:durableId="293368218">
    <w:abstractNumId w:val="4"/>
  </w:num>
  <w:num w:numId="2" w16cid:durableId="690843097">
    <w:abstractNumId w:val="0"/>
  </w:num>
  <w:num w:numId="3" w16cid:durableId="393159437">
    <w:abstractNumId w:val="3"/>
  </w:num>
  <w:num w:numId="4" w16cid:durableId="487479292">
    <w:abstractNumId w:val="1"/>
  </w:num>
  <w:num w:numId="5" w16cid:durableId="1131940814">
    <w:abstractNumId w:val="2"/>
  </w:num>
  <w:num w:numId="6" w16cid:durableId="59467668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640"/>
    <w:rsid w:val="00251750"/>
    <w:rsid w:val="002B2F6D"/>
    <w:rsid w:val="003A5889"/>
    <w:rsid w:val="003C2EAF"/>
    <w:rsid w:val="00433629"/>
    <w:rsid w:val="006F3640"/>
    <w:rsid w:val="00830888"/>
    <w:rsid w:val="00871BEE"/>
    <w:rsid w:val="00AA4A51"/>
    <w:rsid w:val="00F21EBD"/>
    <w:rsid w:val="00F5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7F0BB"/>
  <w15:docId w15:val="{974E0215-CA9B-D243-8FD0-7884ACB8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uiPriority w:val="10"/>
    <w:qFormat/>
    <w:pPr>
      <w:widowControl w:val="0"/>
      <w:spacing w:line="813" w:lineRule="exact"/>
      <w:ind w:left="50"/>
    </w:pPr>
    <w:rPr>
      <w:rFonts w:ascii="Trebuchet MS" w:hAnsi="Trebuchet MS" w:cs="Arial Unicode MS"/>
      <w:b/>
      <w:bCs/>
      <w:color w:val="000000"/>
      <w:sz w:val="82"/>
      <w:szCs w:val="8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00"/>
      <w:sz w:val="28"/>
      <w:szCs w:val="28"/>
      <w:u w:val="none" w:color="000000"/>
    </w:rPr>
  </w:style>
  <w:style w:type="character" w:customStyle="1" w:styleId="Hyperlink1">
    <w:name w:val="Hyperlink.1"/>
    <w:basedOn w:val="None"/>
    <w:rPr>
      <w:outline w:val="0"/>
      <w:color w:val="171717"/>
      <w:spacing w:val="-6"/>
      <w:sz w:val="28"/>
      <w:szCs w:val="28"/>
      <w:u w:val="single" w:color="171717"/>
    </w:rPr>
  </w:style>
  <w:style w:type="character" w:customStyle="1" w:styleId="Hyperlink2">
    <w:name w:val="Hyperlink.2"/>
    <w:basedOn w:val="None"/>
    <w:rPr>
      <w:outline w:val="0"/>
      <w:color w:val="171717"/>
      <w:spacing w:val="-10"/>
      <w:sz w:val="28"/>
      <w:szCs w:val="28"/>
      <w:u w:val="single" w:color="171717"/>
    </w:rPr>
  </w:style>
  <w:style w:type="paragraph" w:customStyle="1" w:styleId="TableParagraph">
    <w:name w:val="Table Paragraph"/>
    <w:pPr>
      <w:widowControl w:val="0"/>
    </w:pPr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Paragraph1">
    <w:name w:val="Table Paragraph 1"/>
    <w:pPr>
      <w:widowControl w:val="0"/>
      <w:spacing w:before="170" w:line="278" w:lineRule="auto"/>
      <w:ind w:left="352" w:right="605"/>
    </w:pPr>
    <w:rPr>
      <w:rFonts w:ascii="Arial" w:hAnsi="Arial" w:cs="Arial Unicode MS"/>
      <w:color w:val="000000"/>
      <w:sz w:val="18"/>
      <w:szCs w:val="18"/>
      <w:u w:color="000000"/>
      <w:lang w:val="en-US"/>
    </w:rPr>
  </w:style>
  <w:style w:type="numbering" w:customStyle="1" w:styleId="Bullets">
    <w:name w:val="Bullets"/>
    <w:pPr>
      <w:numPr>
        <w:numId w:val="1"/>
      </w:numPr>
    </w:pPr>
  </w:style>
  <w:style w:type="numbering" w:customStyle="1" w:styleId="Bullets0">
    <w:name w:val="Bullets.0"/>
    <w:pPr>
      <w:numPr>
        <w:numId w:val="3"/>
      </w:numPr>
    </w:pPr>
  </w:style>
  <w:style w:type="numbering" w:customStyle="1" w:styleId="Bullets00">
    <w:name w:val="Bullets.0.0"/>
    <w:pPr>
      <w:numPr>
        <w:numId w:val="5"/>
      </w:numPr>
    </w:pPr>
  </w:style>
  <w:style w:type="paragraph" w:customStyle="1" w:styleId="Heading">
    <w:name w:val="Heading"/>
    <w:pPr>
      <w:widowControl w:val="0"/>
      <w:ind w:left="50"/>
      <w:outlineLvl w:val="0"/>
    </w:pPr>
    <w:rPr>
      <w:rFonts w:ascii="Tahoma" w:eastAsia="Tahoma" w:hAnsi="Tahoma" w:cs="Tahoma"/>
      <w:b/>
      <w:bCs/>
      <w:color w:val="000000"/>
      <w:sz w:val="28"/>
      <w:szCs w:val="28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tehayesux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ehayesux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katehayes/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rebuchet MS"/>
        <a:ea typeface="Trebuchet MS"/>
        <a:cs typeface="Trebuchet MS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Darren Loney</cp:lastModifiedBy>
  <cp:revision>3</cp:revision>
  <dcterms:created xsi:type="dcterms:W3CDTF">2026-08-16T15:24:00Z</dcterms:created>
  <dcterms:modified xsi:type="dcterms:W3CDTF">2026-08-16T15:31:00Z</dcterms:modified>
</cp:coreProperties>
</file>